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0F" w:rsidRPr="00DC1A84" w:rsidRDefault="002B1B0F" w:rsidP="00526168">
      <w:pPr>
        <w:spacing w:after="0" w:line="240" w:lineRule="auto"/>
        <w:ind w:left="5245"/>
        <w:jc w:val="center"/>
        <w:rPr>
          <w:rFonts w:ascii="Arial" w:hAnsi="Arial" w:cs="Arial"/>
          <w:b/>
          <w:sz w:val="28"/>
          <w:szCs w:val="28"/>
          <w:lang w:val="uz-Cyrl-UZ"/>
        </w:rPr>
      </w:pPr>
      <w:bookmarkStart w:id="0" w:name="_GoBack"/>
      <w:bookmarkEnd w:id="0"/>
      <w:r w:rsidRPr="00DC1A84">
        <w:rPr>
          <w:rFonts w:ascii="Arial" w:hAnsi="Arial" w:cs="Arial"/>
          <w:b/>
          <w:sz w:val="28"/>
          <w:szCs w:val="28"/>
          <w:lang w:val="uz-Cyrl-UZ"/>
        </w:rPr>
        <w:t>“ТАСДИҚЛАЙМАН”</w:t>
      </w:r>
    </w:p>
    <w:p w:rsidR="00AE4E0E" w:rsidRPr="00DC1A84" w:rsidRDefault="009C06E6" w:rsidP="00526168">
      <w:pPr>
        <w:spacing w:after="0" w:line="240" w:lineRule="auto"/>
        <w:ind w:left="5245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C1A84">
        <w:rPr>
          <w:rFonts w:ascii="Arial" w:hAnsi="Arial" w:cs="Arial"/>
          <w:b/>
          <w:sz w:val="28"/>
          <w:szCs w:val="28"/>
        </w:rPr>
        <w:t>Ўзбекистон</w:t>
      </w:r>
      <w:proofErr w:type="spellEnd"/>
      <w:r w:rsidRPr="00DC1A8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C1A84">
        <w:rPr>
          <w:rFonts w:ascii="Arial" w:hAnsi="Arial" w:cs="Arial"/>
          <w:b/>
          <w:sz w:val="28"/>
          <w:szCs w:val="28"/>
        </w:rPr>
        <w:t>Республикаси</w:t>
      </w:r>
      <w:proofErr w:type="spellEnd"/>
      <w:r w:rsidRPr="00DC1A84">
        <w:rPr>
          <w:rFonts w:ascii="Arial" w:hAnsi="Arial" w:cs="Arial"/>
          <w:b/>
          <w:sz w:val="28"/>
          <w:szCs w:val="28"/>
        </w:rPr>
        <w:t xml:space="preserve"> </w:t>
      </w:r>
    </w:p>
    <w:p w:rsidR="002B1B0F" w:rsidRPr="00DC1A84" w:rsidRDefault="009C06E6" w:rsidP="00526168">
      <w:pPr>
        <w:spacing w:after="0" w:line="240" w:lineRule="auto"/>
        <w:ind w:left="5245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DC1A84">
        <w:rPr>
          <w:rFonts w:ascii="Arial" w:hAnsi="Arial" w:cs="Arial"/>
          <w:b/>
          <w:sz w:val="28"/>
          <w:szCs w:val="28"/>
        </w:rPr>
        <w:t xml:space="preserve">Бош </w:t>
      </w:r>
      <w:proofErr w:type="spellStart"/>
      <w:r w:rsidRPr="00DC1A84">
        <w:rPr>
          <w:rFonts w:ascii="Arial" w:hAnsi="Arial" w:cs="Arial"/>
          <w:b/>
          <w:sz w:val="28"/>
          <w:szCs w:val="28"/>
        </w:rPr>
        <w:t>вазир</w:t>
      </w:r>
      <w:proofErr w:type="spellEnd"/>
      <w:r w:rsidR="007A562B" w:rsidRPr="00DC1A84">
        <w:rPr>
          <w:rFonts w:ascii="Arial" w:hAnsi="Arial" w:cs="Arial"/>
          <w:b/>
          <w:sz w:val="28"/>
          <w:szCs w:val="28"/>
          <w:lang w:val="uz-Cyrl-UZ"/>
        </w:rPr>
        <w:t>и</w:t>
      </w:r>
      <w:r w:rsidR="002B1B0F" w:rsidRPr="00DC1A84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="002B1B0F" w:rsidRPr="00DC1A84">
        <w:rPr>
          <w:rFonts w:ascii="Arial" w:hAnsi="Arial" w:cs="Arial"/>
          <w:b/>
          <w:sz w:val="28"/>
          <w:szCs w:val="28"/>
          <w:lang w:val="uz-Cyrl-UZ"/>
        </w:rPr>
        <w:br/>
      </w:r>
    </w:p>
    <w:p w:rsidR="002B1B0F" w:rsidRPr="00DC1A84" w:rsidRDefault="002B1B0F" w:rsidP="00526168">
      <w:pPr>
        <w:spacing w:after="0" w:line="240" w:lineRule="auto"/>
        <w:ind w:left="5245"/>
        <w:jc w:val="center"/>
        <w:rPr>
          <w:rFonts w:ascii="Arial" w:hAnsi="Arial" w:cs="Arial"/>
          <w:b/>
          <w:sz w:val="28"/>
          <w:szCs w:val="28"/>
          <w:lang w:val="uz-Latn-UZ"/>
        </w:rPr>
      </w:pPr>
    </w:p>
    <w:p w:rsidR="00A42423" w:rsidRPr="00DC1A84" w:rsidRDefault="002B1B0F" w:rsidP="00526168">
      <w:pPr>
        <w:spacing w:after="0" w:line="240" w:lineRule="auto"/>
        <w:ind w:left="5245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Cyrl-UZ"/>
        </w:rPr>
      </w:pPr>
      <w:r w:rsidRPr="00DC1A84">
        <w:rPr>
          <w:rFonts w:ascii="Arial" w:hAnsi="Arial" w:cs="Arial"/>
          <w:b/>
          <w:sz w:val="28"/>
          <w:szCs w:val="28"/>
          <w:lang w:val="uz-Cyrl-UZ"/>
        </w:rPr>
        <w:t>202</w:t>
      </w:r>
      <w:r w:rsidR="00AC4A98" w:rsidRPr="00DC1A84">
        <w:rPr>
          <w:rFonts w:ascii="Arial" w:hAnsi="Arial" w:cs="Arial"/>
          <w:b/>
          <w:sz w:val="28"/>
          <w:szCs w:val="28"/>
          <w:lang w:val="uz-Latn-UZ"/>
        </w:rPr>
        <w:t>5</w:t>
      </w:r>
      <w:r w:rsidRPr="00DC1A84">
        <w:rPr>
          <w:rFonts w:ascii="Arial" w:hAnsi="Arial" w:cs="Arial"/>
          <w:b/>
          <w:sz w:val="28"/>
          <w:szCs w:val="28"/>
          <w:lang w:val="uz-Cyrl-UZ"/>
        </w:rPr>
        <w:t xml:space="preserve"> йил</w:t>
      </w:r>
      <w:r w:rsidR="007A562B" w:rsidRPr="00DC1A84">
        <w:rPr>
          <w:rFonts w:ascii="Arial" w:hAnsi="Arial" w:cs="Arial"/>
          <w:b/>
          <w:sz w:val="28"/>
          <w:szCs w:val="28"/>
          <w:lang w:val="uz-Latn-UZ"/>
        </w:rPr>
        <w:t xml:space="preserve">  .</w:t>
      </w:r>
      <w:r w:rsidR="007A562B" w:rsidRPr="00DC1A84">
        <w:rPr>
          <w:rFonts w:ascii="Arial" w:hAnsi="Arial" w:cs="Arial"/>
          <w:b/>
          <w:sz w:val="28"/>
          <w:szCs w:val="28"/>
          <w:lang w:val="uz-Cyrl-UZ"/>
        </w:rPr>
        <w:t>..</w:t>
      </w:r>
      <w:r w:rsidR="009C06E6" w:rsidRPr="00DC1A84">
        <w:rPr>
          <w:rFonts w:ascii="Arial" w:hAnsi="Arial" w:cs="Arial"/>
          <w:b/>
          <w:sz w:val="28"/>
          <w:szCs w:val="28"/>
          <w:lang w:val="uz-Latn-UZ"/>
        </w:rPr>
        <w:t xml:space="preserve"> </w:t>
      </w:r>
      <w:r w:rsidR="00AE4E0E" w:rsidRPr="00DC1A84">
        <w:rPr>
          <w:rFonts w:ascii="Arial" w:hAnsi="Arial" w:cs="Arial"/>
          <w:b/>
          <w:sz w:val="28"/>
          <w:szCs w:val="28"/>
          <w:lang w:val="uz-Cyrl-UZ"/>
        </w:rPr>
        <w:t>август</w:t>
      </w:r>
    </w:p>
    <w:p w:rsidR="00A42423" w:rsidRPr="00DC1A84" w:rsidRDefault="00A42423" w:rsidP="00526168">
      <w:pPr>
        <w:spacing w:after="0" w:line="240" w:lineRule="auto"/>
        <w:ind w:left="5664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</w:pPr>
    </w:p>
    <w:p w:rsidR="00A42423" w:rsidRPr="00DC1A84" w:rsidRDefault="00A42423" w:rsidP="00526168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</w:pPr>
    </w:p>
    <w:p w:rsidR="00103E34" w:rsidRPr="00DC1A84" w:rsidRDefault="00103E34" w:rsidP="00526168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</w:pPr>
    </w:p>
    <w:p w:rsidR="009D19AC" w:rsidRPr="00DC1A84" w:rsidRDefault="009D19AC" w:rsidP="009D19AC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</w:pPr>
      <w:r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  <w:t xml:space="preserve">III Халқаро ҳунармандчилик </w:t>
      </w:r>
    </w:p>
    <w:p w:rsidR="009D19AC" w:rsidRPr="00DC1A84" w:rsidRDefault="009D19AC" w:rsidP="009D19AC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</w:pPr>
      <w:r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  <w:t xml:space="preserve">фестивали </w:t>
      </w:r>
    </w:p>
    <w:p w:rsidR="009D19AC" w:rsidRPr="00DC1A84" w:rsidRDefault="009D19AC" w:rsidP="009D19AC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</w:pPr>
      <w:r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  <w:t>ДАСТУРИ</w:t>
      </w:r>
    </w:p>
    <w:p w:rsidR="009D19AC" w:rsidRPr="00DC1A84" w:rsidRDefault="009D19AC" w:rsidP="009D19AC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</w:pPr>
      <w:r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  <w:t xml:space="preserve">(кейинги ўринларда – Фестиваль) </w:t>
      </w:r>
    </w:p>
    <w:p w:rsidR="00A42423" w:rsidRPr="00DC1A84" w:rsidRDefault="00C515A6" w:rsidP="009D19AC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Cyrl-UZ"/>
        </w:rPr>
      </w:pPr>
      <w:r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Cyrl-UZ"/>
        </w:rPr>
        <w:t>(202</w:t>
      </w:r>
      <w:r w:rsidR="004F3FC3"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Latn-UZ"/>
        </w:rPr>
        <w:t>5</w:t>
      </w:r>
      <w:r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Cyrl-UZ"/>
        </w:rPr>
        <w:t xml:space="preserve"> йил </w:t>
      </w:r>
      <w:r w:rsidR="00AE4E0E"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Cyrl-UZ"/>
        </w:rPr>
        <w:t xml:space="preserve">19-21 </w:t>
      </w:r>
      <w:r w:rsidR="00BC068B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Cyrl-UZ"/>
        </w:rPr>
        <w:t>сентябрь</w:t>
      </w:r>
      <w:r w:rsidR="00A42423" w:rsidRPr="00DC1A8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z-Cyrl-UZ"/>
        </w:rPr>
        <w:t>)</w:t>
      </w:r>
    </w:p>
    <w:p w:rsidR="002B1B0F" w:rsidRPr="00DC1A84" w:rsidRDefault="002B1B0F" w:rsidP="00526168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</w:p>
    <w:p w:rsidR="00AE4E0E" w:rsidRPr="00DC1A84" w:rsidRDefault="00AE4E0E" w:rsidP="00526168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Дунёнинг турли давлатларидан </w:t>
      </w:r>
      <w:r w:rsidR="009D19AC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Фестивалга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таклиф этилган ҳунармандлар, олимлар, мартабали меҳмонлар, ОАВ вакиллари ҳамда бошқа иштирокчилар, шунингдек, 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Бутунжаҳон ҳунармандлар Кенгаши (WCC AISBL) 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прези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>денти бошчилигидаги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делегация аъзолари Ислом Каримов номидаги Тошкент халқаро аэропортида кутиб олинади ҳамда темирйўл ҳамда ҳаво йўллари орқали Фарғона вилоятига кузатиб қўйилади.</w:t>
      </w:r>
    </w:p>
    <w:p w:rsidR="009C06E6" w:rsidRPr="00DC1A84" w:rsidRDefault="00AE4E0E" w:rsidP="00526168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Мартабали меҳмонларни </w:t>
      </w:r>
      <w:r w:rsidR="009C06E6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>Ислом Каримов номидаги Тошкент халқаро аэропортининг ВИП залида “Ҳунарманд” уюшмаси раиси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нинг биринчи </w:t>
      </w:r>
      <w:r w:rsidR="009C06E6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 ўринбосари 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Ш.Асамов</w:t>
      </w:r>
      <w:r w:rsidR="009C06E6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 кутиб олади.</w:t>
      </w:r>
      <w:r w:rsidR="007A562B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</w:t>
      </w:r>
    </w:p>
    <w:p w:rsidR="002E54BB" w:rsidRPr="00DC1A84" w:rsidRDefault="00515C9D" w:rsidP="00526168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uz-Latn-UZ"/>
        </w:rPr>
      </w:pPr>
      <w:r>
        <w:rPr>
          <w:rFonts w:ascii="Arial" w:hAnsi="Arial" w:cs="Arial"/>
          <w:sz w:val="28"/>
          <w:szCs w:val="28"/>
          <w:lang w:val="uz-Cyrl-UZ"/>
        </w:rPr>
        <w:t>Фестивал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 xml:space="preserve"> иштирокчиларига тадбир давомида таржимонлар, в</w:t>
      </w:r>
      <w:r w:rsidR="00DC30C4" w:rsidRPr="00DC1A84">
        <w:rPr>
          <w:rFonts w:ascii="Arial" w:hAnsi="Arial" w:cs="Arial"/>
          <w:sz w:val="28"/>
          <w:szCs w:val="28"/>
          <w:lang w:val="uz-Cyrl-UZ"/>
        </w:rPr>
        <w:t>о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>л</w:t>
      </w:r>
      <w:r w:rsidR="00DC30C4" w:rsidRPr="00DC1A84">
        <w:rPr>
          <w:rFonts w:ascii="Arial" w:hAnsi="Arial" w:cs="Arial"/>
          <w:sz w:val="28"/>
          <w:szCs w:val="28"/>
          <w:lang w:val="uz-Cyrl-UZ"/>
        </w:rPr>
        <w:t>о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>нт</w:t>
      </w:r>
      <w:r w:rsidR="00DC30C4" w:rsidRPr="00DC1A84">
        <w:rPr>
          <w:rFonts w:ascii="Arial" w:hAnsi="Arial" w:cs="Arial"/>
          <w:sz w:val="28"/>
          <w:szCs w:val="28"/>
          <w:lang w:val="uz-Cyrl-UZ"/>
        </w:rPr>
        <w:t>е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>рлар, “</w:t>
      </w:r>
      <w:r w:rsidR="000C3B85" w:rsidRPr="00DC1A84">
        <w:rPr>
          <w:rFonts w:ascii="Arial" w:hAnsi="Arial" w:cs="Arial"/>
          <w:sz w:val="28"/>
          <w:szCs w:val="28"/>
          <w:lang w:val="uz-Cyrl-UZ"/>
        </w:rPr>
        <w:t>Ҳ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>унарманд” уюшмаси ходимлари</w:t>
      </w:r>
      <w:r w:rsidR="000C3B85" w:rsidRPr="00DC1A84">
        <w:rPr>
          <w:rFonts w:ascii="Arial" w:hAnsi="Arial" w:cs="Arial"/>
          <w:sz w:val="28"/>
          <w:szCs w:val="28"/>
          <w:lang w:val="uz-Cyrl-UZ"/>
        </w:rPr>
        <w:t xml:space="preserve">, 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 xml:space="preserve">вилоят ҳамда туман ҳокимликлари вакиллари доимий ҳамроҳлик қилади.  </w:t>
      </w:r>
      <w:r w:rsidR="00A960D5" w:rsidRPr="00DC1A84">
        <w:rPr>
          <w:rFonts w:ascii="Arial" w:hAnsi="Arial" w:cs="Arial"/>
          <w:sz w:val="28"/>
          <w:szCs w:val="28"/>
          <w:lang w:val="uz-Latn-UZ"/>
        </w:rPr>
        <w:t xml:space="preserve"> Фарғона вилоят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>и</w:t>
      </w:r>
      <w:r w:rsidR="00A960D5" w:rsidRPr="00DC1A84">
        <w:rPr>
          <w:rFonts w:ascii="Arial" w:hAnsi="Arial" w:cs="Arial"/>
          <w:sz w:val="28"/>
          <w:szCs w:val="28"/>
          <w:lang w:val="uz-Latn-UZ"/>
        </w:rPr>
        <w:t xml:space="preserve">да </w:t>
      </w:r>
      <w:r w:rsidR="002E54BB" w:rsidRPr="00DC1A84">
        <w:rPr>
          <w:rFonts w:ascii="Arial" w:hAnsi="Arial" w:cs="Arial"/>
          <w:sz w:val="28"/>
          <w:szCs w:val="28"/>
          <w:lang w:val="uz-Latn-UZ"/>
        </w:rPr>
        <w:t>хизмат кўрсатиш учун замонавий енгил  автомашина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>лар</w:t>
      </w:r>
      <w:r w:rsidR="002E54BB" w:rsidRPr="00DC1A84">
        <w:rPr>
          <w:rFonts w:ascii="Arial" w:hAnsi="Arial" w:cs="Arial"/>
          <w:sz w:val="28"/>
          <w:szCs w:val="28"/>
          <w:lang w:val="uz-Latn-UZ"/>
        </w:rPr>
        <w:t xml:space="preserve"> ҳамда микроавтобус</w:t>
      </w:r>
      <w:r w:rsidR="00AE4E0E" w:rsidRPr="00DC1A84">
        <w:rPr>
          <w:rFonts w:ascii="Arial" w:hAnsi="Arial" w:cs="Arial"/>
          <w:sz w:val="28"/>
          <w:szCs w:val="28"/>
          <w:lang w:val="uz-Cyrl-UZ"/>
        </w:rPr>
        <w:t>лар</w:t>
      </w:r>
      <w:r w:rsidR="002E54BB" w:rsidRPr="00DC1A84">
        <w:rPr>
          <w:rFonts w:ascii="Arial" w:hAnsi="Arial" w:cs="Arial"/>
          <w:sz w:val="28"/>
          <w:szCs w:val="28"/>
          <w:lang w:val="uz-Latn-UZ"/>
        </w:rPr>
        <w:t xml:space="preserve"> ажратилади.</w:t>
      </w:r>
    </w:p>
    <w:p w:rsidR="002E54BB" w:rsidRPr="00DC1A84" w:rsidRDefault="002E54BB" w:rsidP="00526168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uz-Latn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317"/>
        <w:gridCol w:w="3308"/>
      </w:tblGrid>
      <w:tr w:rsidR="000C3B85" w:rsidRPr="00DC1A84" w:rsidTr="000C3B85">
        <w:tc>
          <w:tcPr>
            <w:tcW w:w="3297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Масъул:</w:t>
            </w:r>
          </w:p>
        </w:tc>
        <w:tc>
          <w:tcPr>
            <w:tcW w:w="3317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М.Убайдуллаев</w:t>
            </w:r>
          </w:p>
        </w:tc>
        <w:tc>
          <w:tcPr>
            <w:tcW w:w="3308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Фарғона вилояти ҳокимининг биринчи ўринбосари</w:t>
            </w:r>
          </w:p>
        </w:tc>
      </w:tr>
      <w:tr w:rsidR="000C3B85" w:rsidRPr="00DC1A84" w:rsidTr="000C3B85">
        <w:tc>
          <w:tcPr>
            <w:tcW w:w="3297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Latn-UZ"/>
              </w:rPr>
            </w:pPr>
          </w:p>
        </w:tc>
        <w:tc>
          <w:tcPr>
            <w:tcW w:w="3317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Ш.Асамов</w:t>
            </w:r>
          </w:p>
        </w:tc>
        <w:tc>
          <w:tcPr>
            <w:tcW w:w="3308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“Ҳунарманд” уюшмаси раисининг биринчи ўринбосари</w:t>
            </w:r>
          </w:p>
        </w:tc>
      </w:tr>
    </w:tbl>
    <w:p w:rsidR="00A960D5" w:rsidRPr="00DC1A84" w:rsidRDefault="00A960D5" w:rsidP="00526168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  <w:lang w:val="uz-Latn-UZ"/>
        </w:rPr>
      </w:pPr>
    </w:p>
    <w:p w:rsidR="002E54BB" w:rsidRPr="00DC1A84" w:rsidRDefault="00DB078F" w:rsidP="00526168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</w:pP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Фарғона вилоятларида </w:t>
      </w:r>
      <w:r w:rsidR="00515C9D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фестивал</w:t>
      </w:r>
      <w:r w:rsidR="000C3B85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иштирокчилари</w:t>
      </w:r>
      <w:r w:rsidR="002E54BB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 ташриф буюрадиган жойларда жамоат тартибини сақлаш ва автотранспорт воситаларининг ҳаракатланиш хавфсизлигини таъминлаш 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вилоятлар ишчи ишлар бош бошқармалари </w:t>
      </w:r>
      <w:r w:rsidR="002E54BB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ҳамда 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вилоят </w:t>
      </w:r>
      <w:r w:rsidR="00FA1D09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>М</w:t>
      </w:r>
      <w:r w:rsidR="002E54BB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иллий </w:t>
      </w:r>
      <w:r w:rsidR="00FA1D09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>Г</w:t>
      </w:r>
      <w:r w:rsidR="002E54BB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вардия </w:t>
      </w:r>
      <w:r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бошқармалари </w:t>
      </w:r>
      <w:r w:rsidR="002E54BB" w:rsidRPr="00DC1A84"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  <w:t xml:space="preserve">томонидан таъминланади. </w:t>
      </w:r>
    </w:p>
    <w:p w:rsidR="00DB078F" w:rsidRPr="00DC1A84" w:rsidRDefault="00DB078F" w:rsidP="00526168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308"/>
        <w:gridCol w:w="3314"/>
      </w:tblGrid>
      <w:tr w:rsidR="000C3B85" w:rsidRPr="00DC1A84" w:rsidTr="000C3B85">
        <w:tc>
          <w:tcPr>
            <w:tcW w:w="3300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  <w:t>Масъул:</w:t>
            </w:r>
          </w:p>
        </w:tc>
        <w:tc>
          <w:tcPr>
            <w:tcW w:w="3308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  <w:t>А.Икрамов</w:t>
            </w:r>
          </w:p>
        </w:tc>
        <w:tc>
          <w:tcPr>
            <w:tcW w:w="3314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  <w:t>Фарғона вилояти Ички Ишлар бош бошқармаси бошлиғи</w:t>
            </w:r>
          </w:p>
        </w:tc>
      </w:tr>
      <w:tr w:rsidR="000C3B85" w:rsidRPr="00DC1A84" w:rsidTr="000C3B85">
        <w:tc>
          <w:tcPr>
            <w:tcW w:w="3300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</w:p>
        </w:tc>
        <w:tc>
          <w:tcPr>
            <w:tcW w:w="3308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  <w:t>Ш.Акбаров</w:t>
            </w:r>
          </w:p>
        </w:tc>
        <w:tc>
          <w:tcPr>
            <w:tcW w:w="3314" w:type="dxa"/>
          </w:tcPr>
          <w:p w:rsidR="000C3B85" w:rsidRPr="00DC1A84" w:rsidRDefault="000C3B85" w:rsidP="000C3B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  <w:t>Фарғона вилояти бўйича Миллий Гвардия бошқарма бошлиғи</w:t>
            </w:r>
          </w:p>
        </w:tc>
      </w:tr>
    </w:tbl>
    <w:p w:rsidR="00DB078F" w:rsidRPr="00DC1A84" w:rsidRDefault="00DB078F" w:rsidP="00526168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86"/>
        <w:gridCol w:w="485"/>
        <w:gridCol w:w="7505"/>
      </w:tblGrid>
      <w:tr w:rsidR="00DB078F" w:rsidRPr="00DC1A84" w:rsidTr="00F14FDB">
        <w:tc>
          <w:tcPr>
            <w:tcW w:w="9776" w:type="dxa"/>
            <w:gridSpan w:val="3"/>
          </w:tcPr>
          <w:p w:rsidR="00DB078F" w:rsidRPr="00DC1A84" w:rsidRDefault="00DB078F" w:rsidP="00526168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uz-Latn-UZ"/>
              </w:rPr>
              <w:t>БИРИНЧИ КУН</w:t>
            </w:r>
          </w:p>
          <w:p w:rsidR="00526168" w:rsidRPr="00DC1A84" w:rsidRDefault="000C3B85" w:rsidP="00DC3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  <w:t>18-</w:t>
            </w:r>
            <w:r w:rsidR="00BC068B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  <w:t>сентябрь</w:t>
            </w:r>
            <w:r w:rsidR="00526168" w:rsidRPr="00DC1A84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uz-Latn-UZ"/>
              </w:rPr>
              <w:t xml:space="preserve"> – </w:t>
            </w:r>
            <w:r w:rsidRPr="00DC1A84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  <w:t>пайшанба</w:t>
            </w:r>
          </w:p>
        </w:tc>
      </w:tr>
      <w:tr w:rsidR="00526168" w:rsidRPr="00A27CFA" w:rsidTr="00F14FDB">
        <w:tc>
          <w:tcPr>
            <w:tcW w:w="1786" w:type="dxa"/>
          </w:tcPr>
          <w:p w:rsidR="00DB078F" w:rsidRPr="00DC1A84" w:rsidRDefault="00DB078F" w:rsidP="009309B6">
            <w:pPr>
              <w:spacing w:line="240" w:lineRule="auto"/>
              <w:jc w:val="right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06:00-</w:t>
            </w:r>
            <w:r w:rsidR="00351B79"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20:00</w:t>
            </w:r>
          </w:p>
        </w:tc>
        <w:tc>
          <w:tcPr>
            <w:tcW w:w="485" w:type="dxa"/>
          </w:tcPr>
          <w:p w:rsidR="00DB078F" w:rsidRPr="00DC1A84" w:rsidRDefault="00222CB1" w:rsidP="009309B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-</w:t>
            </w:r>
          </w:p>
        </w:tc>
        <w:tc>
          <w:tcPr>
            <w:tcW w:w="7505" w:type="dxa"/>
          </w:tcPr>
          <w:p w:rsidR="009E3E04" w:rsidRPr="00DC1A84" w:rsidRDefault="00DB078F" w:rsidP="009309B6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Меҳмонларни И.Каримов номидаги Тошкент халқаро аэропортида</w:t>
            </w:r>
            <w:r w:rsidR="00351B79"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 </w:t>
            </w: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кутиб олиш ва Фарғона шаҳрига кузатиш</w:t>
            </w:r>
          </w:p>
        </w:tc>
      </w:tr>
      <w:tr w:rsidR="00526168" w:rsidRPr="00A27CFA" w:rsidTr="00F14FDB">
        <w:tc>
          <w:tcPr>
            <w:tcW w:w="1786" w:type="dxa"/>
          </w:tcPr>
          <w:p w:rsidR="00DB078F" w:rsidRPr="00DC1A84" w:rsidRDefault="00DB078F" w:rsidP="009309B6">
            <w:pPr>
              <w:spacing w:line="240" w:lineRule="auto"/>
              <w:jc w:val="right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</w:t>
            </w:r>
            <w:r w:rsidR="000C3B85"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9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:00-</w:t>
            </w:r>
            <w:r w:rsidR="00351B79"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22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 xml:space="preserve">:00 </w:t>
            </w:r>
          </w:p>
        </w:tc>
        <w:tc>
          <w:tcPr>
            <w:tcW w:w="485" w:type="dxa"/>
          </w:tcPr>
          <w:p w:rsidR="00DB078F" w:rsidRPr="00DC1A84" w:rsidRDefault="00222CB1" w:rsidP="009309B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-</w:t>
            </w:r>
          </w:p>
        </w:tc>
        <w:tc>
          <w:tcPr>
            <w:tcW w:w="7505" w:type="dxa"/>
          </w:tcPr>
          <w:p w:rsidR="00DB078F" w:rsidRPr="00DC1A84" w:rsidRDefault="00DB078F" w:rsidP="00193BE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Меҳмонларни Фарғона шаҳри аэропортида </w:t>
            </w:r>
            <w:r w:rsidR="00351B79"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ҳамда </w:t>
            </w:r>
            <w:r w:rsidR="0013314C">
              <w:rPr>
                <w:rFonts w:ascii="Arial" w:hAnsi="Arial" w:cs="Arial"/>
                <w:sz w:val="28"/>
                <w:szCs w:val="28"/>
                <w:lang w:val="uz-Cyrl-UZ"/>
              </w:rPr>
              <w:t>Қўқон шаҳар</w:t>
            </w:r>
            <w:r w:rsidR="00351B79"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 темирйўл вокзалида </w:t>
            </w: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кутиб олиш</w:t>
            </w:r>
            <w:r w:rsidR="0013314C">
              <w:rPr>
                <w:rFonts w:ascii="Arial" w:hAnsi="Arial" w:cs="Arial"/>
                <w:sz w:val="28"/>
                <w:szCs w:val="28"/>
                <w:lang w:val="uz-Cyrl-UZ"/>
              </w:rPr>
              <w:t xml:space="preserve">, мехмонларни </w:t>
            </w: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 </w:t>
            </w:r>
            <w:r w:rsidR="00351B79"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 меҳмонхона</w:t>
            </w:r>
            <w:r w:rsidR="009D19AC" w:rsidRPr="00DC1A84">
              <w:rPr>
                <w:rFonts w:ascii="Arial" w:hAnsi="Arial" w:cs="Arial"/>
                <w:sz w:val="28"/>
                <w:szCs w:val="28"/>
                <w:lang w:val="uz-Cyrl-UZ"/>
              </w:rPr>
              <w:t>ларга</w:t>
            </w:r>
            <w:r w:rsidR="00351B79"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 жойлаш</w:t>
            </w:r>
            <w:r w:rsidR="00906EF2" w:rsidRPr="00DC1A84">
              <w:rPr>
                <w:rFonts w:ascii="Arial" w:hAnsi="Arial" w:cs="Arial"/>
                <w:sz w:val="28"/>
                <w:szCs w:val="28"/>
                <w:lang w:val="uz-Cyrl-UZ"/>
              </w:rPr>
              <w:t>тир</w:t>
            </w:r>
            <w:r w:rsidR="00351B79" w:rsidRPr="00DC1A84">
              <w:rPr>
                <w:rFonts w:ascii="Arial" w:hAnsi="Arial" w:cs="Arial"/>
                <w:sz w:val="28"/>
                <w:szCs w:val="28"/>
                <w:lang w:val="uz-Cyrl-UZ"/>
              </w:rPr>
              <w:t>иш</w:t>
            </w:r>
            <w:r w:rsidR="00DC30C4" w:rsidRPr="00DC1A84">
              <w:rPr>
                <w:rFonts w:ascii="Arial" w:hAnsi="Arial" w:cs="Arial"/>
                <w:sz w:val="28"/>
                <w:szCs w:val="28"/>
                <w:lang w:val="uz-Cyrl-UZ"/>
              </w:rPr>
              <w:t>.</w:t>
            </w:r>
          </w:p>
        </w:tc>
      </w:tr>
      <w:tr w:rsidR="00906EF2" w:rsidRPr="00DC1A84" w:rsidTr="00F14FDB">
        <w:tc>
          <w:tcPr>
            <w:tcW w:w="9776" w:type="dxa"/>
            <w:gridSpan w:val="3"/>
          </w:tcPr>
          <w:p w:rsidR="00906EF2" w:rsidRPr="00DC1A84" w:rsidRDefault="00906EF2" w:rsidP="00DC30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ИККИНЧИ КУН</w:t>
            </w:r>
          </w:p>
          <w:p w:rsidR="00906EF2" w:rsidRPr="00DC1A84" w:rsidRDefault="00906EF2" w:rsidP="00DC30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b/>
                <w:sz w:val="28"/>
                <w:szCs w:val="28"/>
                <w:lang w:val="uz-Latn-UZ"/>
              </w:rPr>
              <w:t>1</w:t>
            </w:r>
            <w:r w:rsidRPr="00DC1A84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9</w:t>
            </w:r>
            <w:r w:rsidRPr="00DC1A84">
              <w:rPr>
                <w:rFonts w:ascii="Arial" w:hAnsi="Arial" w:cs="Arial"/>
                <w:b/>
                <w:sz w:val="28"/>
                <w:szCs w:val="28"/>
                <w:lang w:val="uz-Latn-UZ"/>
              </w:rPr>
              <w:t>-</w:t>
            </w:r>
            <w:r w:rsidR="00BC068B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  <w:t>сентябрь</w:t>
            </w:r>
            <w:r w:rsidRPr="00DC1A84">
              <w:rPr>
                <w:rFonts w:ascii="Arial" w:hAnsi="Arial" w:cs="Arial"/>
                <w:b/>
                <w:sz w:val="28"/>
                <w:szCs w:val="28"/>
                <w:lang w:val="uz-Latn-UZ"/>
              </w:rPr>
              <w:t xml:space="preserve"> – </w:t>
            </w:r>
            <w:r w:rsidRPr="00DC1A84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жума</w:t>
            </w:r>
          </w:p>
        </w:tc>
      </w:tr>
      <w:tr w:rsidR="00906EF2" w:rsidRPr="00A27CFA" w:rsidTr="00F14FDB">
        <w:tc>
          <w:tcPr>
            <w:tcW w:w="1786" w:type="dxa"/>
            <w:vAlign w:val="center"/>
          </w:tcPr>
          <w:p w:rsidR="00906EF2" w:rsidRPr="00DC1A84" w:rsidRDefault="00906EF2" w:rsidP="00DC30C4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09</w:t>
            </w:r>
            <w:r w:rsidR="00DC30C4"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00-10</w:t>
            </w:r>
            <w:r w:rsidR="00DC30C4"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00</w:t>
            </w:r>
          </w:p>
        </w:tc>
        <w:tc>
          <w:tcPr>
            <w:tcW w:w="485" w:type="dxa"/>
            <w:vAlign w:val="center"/>
          </w:tcPr>
          <w:p w:rsidR="00906EF2" w:rsidRPr="00DC1A84" w:rsidRDefault="00906EF2" w:rsidP="00906EF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906EF2" w:rsidRPr="00DC1A84" w:rsidRDefault="00906EF2" w:rsidP="00515C9D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Фестиваль ҳамда </w:t>
            </w:r>
            <w:r w:rsidR="00515C9D" w:rsidRPr="00515C9D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II Халқаро Кулолчилик Форуми</w:t>
            </w:r>
            <w:r w:rsidR="00515C9D"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 </w:t>
            </w: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қатнашчиларининг тантанали юришлари (парад-шествие).</w:t>
            </w:r>
          </w:p>
          <w:p w:rsidR="00906EF2" w:rsidRPr="00DC1A84" w:rsidRDefault="00906EF2" w:rsidP="00906EF2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 xml:space="preserve">Ўтказиладиган жойи: </w:t>
            </w:r>
            <w:r w:rsidRPr="00DC1A84">
              <w:rPr>
                <w:rFonts w:ascii="Arial" w:hAnsi="Arial" w:cs="Arial"/>
                <w:i/>
                <w:color w:val="00B050"/>
                <w:sz w:val="28"/>
                <w:szCs w:val="28"/>
                <w:lang w:val="uz-Cyrl-UZ"/>
              </w:rPr>
              <w:t>Қўқон шаҳар  Туркистон кўчаси</w:t>
            </w:r>
          </w:p>
        </w:tc>
      </w:tr>
      <w:tr w:rsidR="005E5C7F" w:rsidRPr="00A27CFA" w:rsidTr="00F14FDB">
        <w:tc>
          <w:tcPr>
            <w:tcW w:w="1786" w:type="dxa"/>
            <w:vAlign w:val="center"/>
          </w:tcPr>
          <w:p w:rsidR="005E5C7F" w:rsidRPr="00DC1A84" w:rsidRDefault="005E5C7F" w:rsidP="005E5C7F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10:00-18.00</w:t>
            </w:r>
          </w:p>
        </w:tc>
        <w:tc>
          <w:tcPr>
            <w:tcW w:w="485" w:type="dxa"/>
            <w:vAlign w:val="center"/>
          </w:tcPr>
          <w:p w:rsidR="005E5C7F" w:rsidRPr="00DC1A84" w:rsidRDefault="005E5C7F" w:rsidP="005E5C7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5E5C7F" w:rsidRPr="00DC1A84" w:rsidRDefault="005E5C7F" w:rsidP="005E5C7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Ҳалқаро ҳунармандлар фестивалига ташриф буюрган маҳаллий ва хорижий ҳунармандлар томонидан тайёрланган маҳсулотлар кўргазма-савдоси, маҳорат дарслари намойиши.</w:t>
            </w:r>
          </w:p>
          <w:p w:rsidR="005E5C7F" w:rsidRPr="00DC1A84" w:rsidRDefault="005E5C7F" w:rsidP="005E5C7F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Худоёрхон Ўрдаси майдони</w:t>
            </w:r>
          </w:p>
        </w:tc>
      </w:tr>
      <w:tr w:rsidR="005E5C7F" w:rsidRPr="0013314C" w:rsidTr="00F14FDB">
        <w:tc>
          <w:tcPr>
            <w:tcW w:w="1786" w:type="dxa"/>
            <w:vAlign w:val="center"/>
          </w:tcPr>
          <w:p w:rsidR="005E5C7F" w:rsidRDefault="005E5C7F" w:rsidP="005E5C7F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10:30-11:00</w:t>
            </w:r>
          </w:p>
          <w:p w:rsidR="0013314C" w:rsidRDefault="0013314C" w:rsidP="0013314C">
            <w:pPr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</w:p>
          <w:p w:rsidR="0013314C" w:rsidRDefault="0013314C" w:rsidP="0013314C">
            <w:pPr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</w:p>
          <w:p w:rsidR="0013314C" w:rsidRPr="0013314C" w:rsidRDefault="0013314C" w:rsidP="0013314C">
            <w:pPr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485" w:type="dxa"/>
            <w:vAlign w:val="center"/>
          </w:tcPr>
          <w:p w:rsidR="005E5C7F" w:rsidRPr="00DC1A84" w:rsidRDefault="005E5C7F" w:rsidP="005E5C7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5E5C7F" w:rsidRDefault="005E5C7F" w:rsidP="005E5C7F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Қўқон халқаро ҳунармандлар музейига </w:t>
            </w:r>
            <w:r w:rsid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– </w:t>
            </w: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жаҳон ҳунармандчилигини ривожлантиришга муносиб ҳиссасини қўшган </w:t>
            </w:r>
            <w:r w:rsid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хоним</w:t>
            </w: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 </w:t>
            </w:r>
            <w:r w:rsid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– </w:t>
            </w:r>
            <w:r w:rsidRPr="00DC1A84">
              <w:rPr>
                <w:rFonts w:ascii="Arial" w:hAnsi="Arial" w:cs="Arial"/>
                <w:b/>
                <w:i/>
                <w:color w:val="auto"/>
                <w:sz w:val="28"/>
                <w:szCs w:val="28"/>
                <w:lang w:val="uz-Cyrl-UZ"/>
              </w:rPr>
              <w:t>Ghada Hijjavi Caddumi</w:t>
            </w: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 номини бериш маросими.</w:t>
            </w:r>
          </w:p>
          <w:p w:rsidR="005E5C7F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193BE6">
              <w:rPr>
                <w:rFonts w:ascii="Arial" w:hAnsi="Arial" w:cs="Arial"/>
                <w:iCs/>
                <w:color w:val="00B050"/>
                <w:sz w:val="28"/>
                <w:szCs w:val="28"/>
                <w:lang w:val="uz-Cyrl-UZ"/>
              </w:rPr>
              <w:t xml:space="preserve">Ўтказиладиган жойи: </w:t>
            </w:r>
            <w:r w:rsidRPr="00193BE6">
              <w:rPr>
                <w:rFonts w:ascii="Arial" w:hAnsi="Arial" w:cs="Arial"/>
                <w:color w:val="00B050"/>
                <w:sz w:val="28"/>
                <w:szCs w:val="28"/>
                <w:lang w:val="uz-Cyrl-UZ"/>
              </w:rPr>
              <w:t>Алломалар музейи</w:t>
            </w:r>
          </w:p>
        </w:tc>
      </w:tr>
      <w:tr w:rsidR="00193BE6" w:rsidRPr="00A27CFA" w:rsidTr="00F14FDB">
        <w:tc>
          <w:tcPr>
            <w:tcW w:w="1786" w:type="dxa"/>
            <w:vAlign w:val="center"/>
          </w:tcPr>
          <w:p w:rsidR="00193BE6" w:rsidRPr="00DC1A84" w:rsidRDefault="00193BE6" w:rsidP="005E5C7F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0-11:</w:t>
            </w:r>
            <w:r>
              <w:rPr>
                <w:rFonts w:ascii="Arial" w:hAnsi="Arial" w:cs="Arial"/>
                <w:i/>
                <w:sz w:val="28"/>
                <w:szCs w:val="28"/>
                <w:lang w:val="uz-Cyrl-UZ"/>
              </w:rPr>
              <w:t>2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5E5C7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“Ўзбекистон ҳунармандчилиги” китоби тақдимоти. 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Қўқон Давлат драма театри биноси</w:t>
            </w:r>
          </w:p>
        </w:tc>
      </w:tr>
      <w:tr w:rsidR="00A27CFA" w:rsidRPr="00A27CFA" w:rsidTr="00F14FDB">
        <w:tc>
          <w:tcPr>
            <w:tcW w:w="1786" w:type="dxa"/>
            <w:vAlign w:val="center"/>
          </w:tcPr>
          <w:p w:rsidR="00A27CFA" w:rsidRPr="00DC1A84" w:rsidRDefault="00A27CFA" w:rsidP="005E5C7F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>
              <w:rPr>
                <w:rFonts w:ascii="Arial" w:hAnsi="Arial" w:cs="Arial"/>
                <w:i/>
                <w:sz w:val="28"/>
                <w:szCs w:val="28"/>
                <w:lang w:val="uz-Cyrl-UZ"/>
              </w:rPr>
              <w:t>30-12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85" w:type="dxa"/>
            <w:vAlign w:val="center"/>
          </w:tcPr>
          <w:p w:rsidR="00A27CFA" w:rsidRPr="00DC1A84" w:rsidRDefault="00A27CFA" w:rsidP="005E5C7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A27CFA" w:rsidRDefault="00A27CFA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Буюк </w:t>
            </w:r>
            <w:r w:rsidRPr="00A27CFA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Ипак Йўли бўйлаб ҳунармандл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ик мероси: Ўймакор устунлар ва п</w:t>
            </w:r>
            <w:r w:rsidRPr="00A27CFA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анжаракори санъатлари ҳақида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кўргазма ва </w:t>
            </w:r>
            <w:r w:rsidRPr="00A27CFA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ҳужжатли филм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 намойиши</w:t>
            </w:r>
            <w:r w:rsidRPr="00A27CFA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“</w:t>
            </w:r>
            <w:r w:rsidRPr="00A27CFA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Лаажверд фонди</w:t>
            </w:r>
            <w:r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”</w:t>
            </w:r>
            <w:r w:rsidRPr="00A27CFA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.</w:t>
            </w:r>
          </w:p>
          <w:p w:rsidR="00A27CFA" w:rsidRPr="00A27CFA" w:rsidRDefault="00A27CFA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Қўқон Давлат драма театри биноси</w:t>
            </w:r>
            <w:r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.</w:t>
            </w:r>
          </w:p>
        </w:tc>
      </w:tr>
      <w:tr w:rsidR="005E5C7F" w:rsidRPr="00DC1A84" w:rsidTr="00F14FDB">
        <w:tc>
          <w:tcPr>
            <w:tcW w:w="1786" w:type="dxa"/>
            <w:vAlign w:val="center"/>
          </w:tcPr>
          <w:p w:rsidR="005E5C7F" w:rsidRPr="00DC1A84" w:rsidRDefault="005E5C7F" w:rsidP="005E5C7F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</w:t>
            </w:r>
            <w:r w:rsidR="00A27CFA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2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="00A27CFA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0-17:00</w:t>
            </w:r>
          </w:p>
        </w:tc>
        <w:tc>
          <w:tcPr>
            <w:tcW w:w="485" w:type="dxa"/>
            <w:vAlign w:val="center"/>
          </w:tcPr>
          <w:p w:rsidR="005E5C7F" w:rsidRPr="00DC1A84" w:rsidRDefault="005E5C7F" w:rsidP="005E5C7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5E5C7F" w:rsidRPr="00DC1A84" w:rsidRDefault="005E5C7F" w:rsidP="005E5C7F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“Ҳунармандчилик ва халқ амалий санъатини ривожлантириш истиқболлари” мавзусидаги халқаро илмий-амалий конференция. </w:t>
            </w:r>
          </w:p>
          <w:p w:rsidR="005E5C7F" w:rsidRPr="00DC1A84" w:rsidRDefault="005E5C7F" w:rsidP="005E5C7F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Қўқон Давлат драма театри биносида</w:t>
            </w:r>
          </w:p>
        </w:tc>
      </w:tr>
      <w:tr w:rsidR="00193BE6" w:rsidRPr="00A27CFA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lastRenderedPageBreak/>
              <w:t>10.00-18.00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Халқ сайллари, қўғирчоқбозлар, дорбозлар ва фольклор жамоалари ҳамда вилоятлар маданият бошқармалари томонидан тайёрланган концерт дастурлари намойишлари. 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Худоёрхон Ўрдаси майдони</w:t>
            </w:r>
          </w:p>
        </w:tc>
      </w:tr>
      <w:tr w:rsidR="00193BE6" w:rsidRPr="00193BE6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</w:rPr>
              <w:t>1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3:</w:t>
            </w:r>
            <w:r w:rsidRPr="00DC1A84">
              <w:rPr>
                <w:rFonts w:ascii="Arial" w:hAnsi="Arial" w:cs="Arial"/>
                <w:i/>
                <w:sz w:val="28"/>
                <w:szCs w:val="28"/>
              </w:rPr>
              <w:t>00-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14:00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spacing w:line="276" w:lineRule="auto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Тушлик.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19:00-21:00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Халқаро ҳунармандлар Фестивали ва </w:t>
            </w:r>
            <w:r w:rsidRPr="00515C9D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II Халқаро Кулолчилик Форуми</w:t>
            </w: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 тантанали очилиш маросими ва театрлаштирилган концерт дастури намойиши. </w:t>
            </w:r>
          </w:p>
          <w:p w:rsidR="00193BE6" w:rsidRPr="00DC1A84" w:rsidRDefault="00193BE6" w:rsidP="00193BE6">
            <w:pPr>
              <w:pStyle w:val="a7"/>
              <w:spacing w:line="276" w:lineRule="auto"/>
              <w:jc w:val="both"/>
              <w:rPr>
                <w:rFonts w:ascii="Arial" w:hAnsi="Arial" w:cs="Arial"/>
                <w:i/>
                <w:iCs/>
                <w:color w:val="70AD47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Худоёрхон Ўрдаси майдони. Асосий саҳна</w:t>
            </w:r>
          </w:p>
        </w:tc>
      </w:tr>
      <w:tr w:rsidR="00193BE6" w:rsidRPr="00DC1A84" w:rsidTr="00F14FDB">
        <w:tc>
          <w:tcPr>
            <w:tcW w:w="1786" w:type="dxa"/>
          </w:tcPr>
          <w:p w:rsidR="00193BE6" w:rsidRPr="00DC1A84" w:rsidRDefault="00193BE6" w:rsidP="00193BE6">
            <w:pPr>
              <w:spacing w:line="240" w:lineRule="auto"/>
              <w:jc w:val="right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21:00-23:00</w:t>
            </w:r>
          </w:p>
        </w:tc>
        <w:tc>
          <w:tcPr>
            <w:tcW w:w="485" w:type="dxa"/>
          </w:tcPr>
          <w:p w:rsidR="00193BE6" w:rsidRPr="00DC1A84" w:rsidRDefault="00193BE6" w:rsidP="00193BE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-</w:t>
            </w:r>
          </w:p>
        </w:tc>
        <w:tc>
          <w:tcPr>
            <w:tcW w:w="7505" w:type="dxa"/>
          </w:tcPr>
          <w:p w:rsidR="00193BE6" w:rsidRPr="00DC1A84" w:rsidRDefault="00193BE6" w:rsidP="00193BE6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Кечки овқат</w:t>
            </w:r>
          </w:p>
        </w:tc>
      </w:tr>
      <w:tr w:rsidR="00193BE6" w:rsidRPr="00DC1A84" w:rsidTr="00F14FDB">
        <w:tc>
          <w:tcPr>
            <w:tcW w:w="1786" w:type="dxa"/>
          </w:tcPr>
          <w:p w:rsidR="00193BE6" w:rsidRPr="00DC1A84" w:rsidRDefault="00193BE6" w:rsidP="00193BE6">
            <w:pPr>
              <w:spacing w:line="240" w:lineRule="auto"/>
              <w:jc w:val="right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23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Latn-UZ"/>
              </w:rPr>
              <w:t>:00-2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3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Latn-UZ"/>
              </w:rPr>
              <w:t>: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485" w:type="dxa"/>
          </w:tcPr>
          <w:p w:rsidR="00193BE6" w:rsidRPr="00DC1A84" w:rsidRDefault="00193BE6" w:rsidP="00193BE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-</w:t>
            </w:r>
          </w:p>
        </w:tc>
        <w:tc>
          <w:tcPr>
            <w:tcW w:w="7505" w:type="dxa"/>
          </w:tcPr>
          <w:p w:rsidR="00193BE6" w:rsidRPr="00DC1A84" w:rsidRDefault="00193BE6" w:rsidP="00193BE6">
            <w:pPr>
              <w:spacing w:line="240" w:lineRule="auto"/>
              <w:rPr>
                <w:rFonts w:ascii="Arial" w:hAnsi="Arial" w:cs="Arial"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Меҳмонхонага етиб келиш, ҳордиқ</w:t>
            </w:r>
          </w:p>
        </w:tc>
      </w:tr>
      <w:tr w:rsidR="00193BE6" w:rsidRPr="00DC1A84" w:rsidTr="00F14FDB">
        <w:tc>
          <w:tcPr>
            <w:tcW w:w="9776" w:type="dxa"/>
            <w:gridSpan w:val="3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УЧИН</w:t>
            </w:r>
            <w:r w:rsidRPr="00DC1A84">
              <w:rPr>
                <w:rFonts w:ascii="Arial" w:hAnsi="Arial" w:cs="Arial"/>
                <w:b/>
                <w:sz w:val="28"/>
                <w:szCs w:val="28"/>
                <w:lang w:val="uz-Latn-UZ"/>
              </w:rPr>
              <w:t>ЧИ КУН</w:t>
            </w:r>
          </w:p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>20-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uz-Cyrl-UZ"/>
              </w:rPr>
              <w:t>сентябрь</w:t>
            </w:r>
            <w:r w:rsidRPr="00DC1A84"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DC1A84">
              <w:rPr>
                <w:rFonts w:ascii="Arial" w:hAnsi="Arial" w:cs="Arial"/>
                <w:b/>
                <w:sz w:val="28"/>
                <w:szCs w:val="28"/>
                <w:lang w:val="uz-Latn-UZ"/>
              </w:rPr>
              <w:t>–</w:t>
            </w:r>
            <w:r w:rsidRPr="00DC1A84"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шанба</w:t>
            </w:r>
          </w:p>
        </w:tc>
      </w:tr>
      <w:tr w:rsidR="00193BE6" w:rsidRPr="00A27CFA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10:00-18.00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Ҳалқаро ҳунармандлар фестивалига ташриф буюрган маҳаллий ва хорижий ҳунармандлар томонидан тайёрланган маҳсулотлар кўргазма-савдоси, маҳорат дарслари намойиши.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Худоёрхон Ўрдаси майдони</w:t>
            </w:r>
          </w:p>
        </w:tc>
      </w:tr>
      <w:tr w:rsidR="00193BE6" w:rsidRPr="00A27CFA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10.00-18.00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Халқ сайллари, қўғирчоқбозлар, дорбозлар ва фольклор жамоалари ҳамда вилоятлар маданият бошқармалари томонидан тайёрланган концерт дастурлари намойишлари. 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Худоёрхон Ўрдаси майдони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10:00-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en-US"/>
              </w:rPr>
              <w:t>1</w:t>
            </w:r>
            <w:r w:rsidR="00A27CFA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4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en-US"/>
              </w:rPr>
              <w:t>0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“Ҳунармандчилик ва халқ амалий санъатини ривожлантириш истиқболлари” мавзусидаги халқаро илмий-амалий конференция. </w:t>
            </w:r>
          </w:p>
          <w:p w:rsidR="00193BE6" w:rsidRPr="00DC1A84" w:rsidRDefault="00193BE6" w:rsidP="00193BE6">
            <w:pPr>
              <w:spacing w:after="0"/>
              <w:jc w:val="both"/>
              <w:rPr>
                <w:rFonts w:ascii="Arial" w:hAnsi="Arial" w:cs="Arial"/>
                <w:i/>
                <w:color w:val="70AD47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Қўқон Давлат драма театри биносида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A27CFA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10:00-14</w:t>
            </w:r>
            <w:r w:rsidR="00193BE6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“Абру баҳор санъатининг жаҳон китобот санъатида тутган ўрни” мавзусидаги кўргазма очилиш маросими.</w:t>
            </w:r>
          </w:p>
          <w:p w:rsidR="00193BE6" w:rsidRPr="00DC1A84" w:rsidRDefault="00193BE6" w:rsidP="00193BE6">
            <w:pPr>
              <w:spacing w:after="0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Қўқон Давлат драма театри биносида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</w:rPr>
              <w:t>1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3:</w:t>
            </w:r>
            <w:r w:rsidRPr="00DC1A84">
              <w:rPr>
                <w:rFonts w:ascii="Arial" w:hAnsi="Arial" w:cs="Arial"/>
                <w:i/>
                <w:sz w:val="28"/>
                <w:szCs w:val="28"/>
              </w:rPr>
              <w:t>00-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14:00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spacing w:line="276" w:lineRule="auto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Тушлик. </w:t>
            </w:r>
          </w:p>
          <w:p w:rsidR="00193BE6" w:rsidRPr="00DC1A84" w:rsidRDefault="00193BE6" w:rsidP="00193BE6">
            <w:pPr>
              <w:pStyle w:val="a7"/>
              <w:spacing w:line="276" w:lineRule="auto"/>
              <w:rPr>
                <w:rFonts w:ascii="Arial" w:hAnsi="Arial" w:cs="Arial"/>
                <w:color w:val="70AD47"/>
                <w:sz w:val="28"/>
                <w:szCs w:val="28"/>
                <w:lang w:val="uz-Cyrl-UZ"/>
              </w:rPr>
            </w:pPr>
          </w:p>
        </w:tc>
      </w:tr>
      <w:tr w:rsidR="00193BE6" w:rsidRPr="0013314C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14:00-15:00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"Мангу нақшлар шеърияти: жонли  анъаналар солномаси" номли ҳунармандларнинг энг сара асарлари  кўргазмаси очилиш маросими.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FF0000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lastRenderedPageBreak/>
              <w:t xml:space="preserve"> </w:t>
            </w: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</w:t>
            </w:r>
            <w:r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унармандчилик ва туризм маркази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C1A84">
              <w:rPr>
                <w:rFonts w:ascii="Arial" w:hAnsi="Arial" w:cs="Arial"/>
                <w:i/>
                <w:iCs/>
                <w:sz w:val="28"/>
                <w:szCs w:val="28"/>
              </w:rPr>
              <w:lastRenderedPageBreak/>
              <w:t>1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9: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</w:rPr>
              <w:t>0-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21:00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Маҳаллий ва ҳорижий ҳунарманд-дизайнерлар иштирокида модалар намойиши. 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i/>
                <w:iCs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Ҳунармандчилик ва туризм маркази.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21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00-23:00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spacing w:line="276" w:lineRule="auto"/>
              <w:rPr>
                <w:rFonts w:ascii="Arial" w:hAnsi="Arial" w:cs="Arial"/>
                <w:color w:val="auto"/>
                <w:spacing w:val="-6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pacing w:val="-6"/>
                <w:sz w:val="28"/>
                <w:szCs w:val="28"/>
                <w:lang w:val="uz-Cyrl-UZ"/>
              </w:rPr>
              <w:t xml:space="preserve">Кечки овқат. </w:t>
            </w:r>
          </w:p>
        </w:tc>
      </w:tr>
      <w:tr w:rsidR="00193BE6" w:rsidRPr="00DC1A84" w:rsidTr="00F14FDB">
        <w:tc>
          <w:tcPr>
            <w:tcW w:w="1786" w:type="dxa"/>
          </w:tcPr>
          <w:p w:rsidR="00193BE6" w:rsidRPr="00DC1A84" w:rsidRDefault="00193BE6" w:rsidP="00193BE6">
            <w:pPr>
              <w:spacing w:line="240" w:lineRule="auto"/>
              <w:jc w:val="right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23: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Latn-UZ"/>
              </w:rPr>
              <w:t>00-2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3:30</w:t>
            </w:r>
          </w:p>
        </w:tc>
        <w:tc>
          <w:tcPr>
            <w:tcW w:w="485" w:type="dxa"/>
          </w:tcPr>
          <w:p w:rsidR="00193BE6" w:rsidRPr="00DC1A84" w:rsidRDefault="00193BE6" w:rsidP="00193BE6">
            <w:pPr>
              <w:spacing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Latn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Latn-UZ"/>
              </w:rPr>
              <w:t>-</w:t>
            </w:r>
          </w:p>
        </w:tc>
        <w:tc>
          <w:tcPr>
            <w:tcW w:w="7505" w:type="dxa"/>
          </w:tcPr>
          <w:p w:rsidR="00193BE6" w:rsidRPr="00DC1A84" w:rsidRDefault="00193BE6" w:rsidP="00193BE6">
            <w:pPr>
              <w:spacing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Latn-UZ"/>
              </w:rPr>
              <w:t>Меҳмонхонага етиб келиш, ҳордиқ</w:t>
            </w: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.</w:t>
            </w:r>
          </w:p>
        </w:tc>
      </w:tr>
      <w:tr w:rsidR="00193BE6" w:rsidRPr="00DC1A84" w:rsidTr="00F14FDB">
        <w:tc>
          <w:tcPr>
            <w:tcW w:w="9776" w:type="dxa"/>
            <w:gridSpan w:val="3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ТЎРТИНЧИ КУН</w:t>
            </w:r>
          </w:p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z-Latn-UZ"/>
              </w:rPr>
            </w:pPr>
            <w:r w:rsidRPr="00DC1A84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21 сентябрь, якшанба</w:t>
            </w:r>
          </w:p>
        </w:tc>
      </w:tr>
      <w:tr w:rsidR="00193BE6" w:rsidRPr="00A27CFA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10.00-11.30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Қўқон шаҳри хокимини фестивалга ташриф буюрган делегатция раҳбарларини қабул маросими.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 xml:space="preserve"> Ўтказиладиган жойи: Қўқон шаҳар ҳокимлиги биноси</w:t>
            </w:r>
          </w:p>
        </w:tc>
      </w:tr>
      <w:tr w:rsidR="00193BE6" w:rsidRPr="00A27CFA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10:00-18.00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Ҳалқаро ҳунармандлар фестивалига ташриф буюрган маҳаллий ва хорижий ҳунармандлар томонидан тайёрланган маҳсулотлар кўргазма-савдоси, маҳорат дарслари намойиши.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Худоёрхон Ўрдаси майдони</w:t>
            </w:r>
          </w:p>
        </w:tc>
      </w:tr>
      <w:tr w:rsidR="00193BE6" w:rsidRPr="00A27CFA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10.00-18.00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Халқ сайллари, қўғирчоқбозлар, дорбозлар ва фольклор жамоалари ҳамда вилоятлар маданият бошқармалари томонидан тайёрланган концерт дастурлари намойишлари. </w:t>
            </w:r>
            <w:r w:rsidR="0010786B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Шаҳрихон шаҳрига Бутунжаҳон ҳунармандлар шаҳри мавомини бериш маросими. (Андижон вилояти павильони)</w:t>
            </w:r>
          </w:p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Худоёрхон Ўрдаси майдони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</w:rPr>
              <w:t>1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3:</w:t>
            </w:r>
            <w:r w:rsidRPr="00DC1A84">
              <w:rPr>
                <w:rFonts w:ascii="Arial" w:hAnsi="Arial" w:cs="Arial"/>
                <w:i/>
                <w:sz w:val="28"/>
                <w:szCs w:val="28"/>
              </w:rPr>
              <w:t>00-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14:00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spacing w:line="276" w:lineRule="auto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>Тушлик.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15:00-16:00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Фестиваль якунлари бўйича оммавий ахборот воситалари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 xml:space="preserve">вакиллари </w:t>
            </w: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 xml:space="preserve">учун пресс-конференция. </w:t>
            </w:r>
          </w:p>
          <w:p w:rsidR="00193BE6" w:rsidRPr="00DC1A84" w:rsidRDefault="00193BE6" w:rsidP="00193BE6">
            <w:pPr>
              <w:pStyle w:val="a7"/>
              <w:spacing w:line="276" w:lineRule="auto"/>
              <w:jc w:val="both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Халқаро матбуот маркази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C1A84">
              <w:rPr>
                <w:rFonts w:ascii="Arial" w:hAnsi="Arial" w:cs="Arial"/>
                <w:i/>
                <w:iCs/>
                <w:sz w:val="28"/>
                <w:szCs w:val="28"/>
              </w:rPr>
              <w:t>1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9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</w:rPr>
              <w:t>00-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21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Фестиваль ва </w:t>
            </w:r>
            <w:r w:rsidRPr="00515C9D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II Халқаро Кулолчилик Форуми </w:t>
            </w:r>
            <w:r w:rsidRPr="00DC1A84">
              <w:rPr>
                <w:rFonts w:ascii="Arial" w:hAnsi="Arial" w:cs="Arial"/>
                <w:color w:val="auto"/>
                <w:sz w:val="28"/>
                <w:szCs w:val="28"/>
                <w:lang w:val="uz-Cyrl-UZ"/>
              </w:rPr>
              <w:t xml:space="preserve">тантанали ёпилиш маросими, эстрада ва анъанавий қўшиқлар ижрочилари иштирокидаги гала-концерт. </w:t>
            </w:r>
          </w:p>
          <w:p w:rsidR="00193BE6" w:rsidRPr="00DC1A84" w:rsidRDefault="00193BE6" w:rsidP="00193BE6">
            <w:pPr>
              <w:spacing w:after="0"/>
              <w:jc w:val="both"/>
              <w:rPr>
                <w:rFonts w:ascii="Arial" w:hAnsi="Arial" w:cs="Arial"/>
                <w:color w:val="70AD47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color w:val="00B050"/>
                <w:sz w:val="28"/>
                <w:szCs w:val="28"/>
                <w:lang w:val="uz-Cyrl-UZ"/>
              </w:rPr>
              <w:t>Ўтказиладиган жойи: Худоёрхон Ўрдаси майдони. Асосий саҳна</w:t>
            </w:r>
          </w:p>
        </w:tc>
      </w:tr>
      <w:tr w:rsidR="00193BE6" w:rsidRPr="00DC1A84" w:rsidTr="00F14FDB">
        <w:tc>
          <w:tcPr>
            <w:tcW w:w="1786" w:type="dxa"/>
            <w:vAlign w:val="center"/>
          </w:tcPr>
          <w:p w:rsidR="00193BE6" w:rsidRPr="00DC1A84" w:rsidRDefault="00193BE6" w:rsidP="00193BE6">
            <w:pPr>
              <w:spacing w:after="0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21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30-23</w:t>
            </w:r>
            <w:r w:rsidRPr="00DC1A84">
              <w:rPr>
                <w:rFonts w:ascii="Arial" w:hAnsi="Arial" w:cs="Arial"/>
                <w:i/>
                <w:sz w:val="28"/>
                <w:szCs w:val="28"/>
                <w:lang w:val="uz-Cyrl-UZ"/>
              </w:rPr>
              <w:t>:</w:t>
            </w:r>
            <w:r w:rsidRPr="00DC1A84">
              <w:rPr>
                <w:rFonts w:ascii="Arial" w:hAnsi="Arial" w:cs="Arial"/>
                <w:i/>
                <w:iCs/>
                <w:sz w:val="28"/>
                <w:szCs w:val="28"/>
                <w:lang w:val="uz-Cyrl-UZ"/>
              </w:rPr>
              <w:t>00</w:t>
            </w:r>
          </w:p>
        </w:tc>
        <w:tc>
          <w:tcPr>
            <w:tcW w:w="485" w:type="dxa"/>
            <w:vAlign w:val="center"/>
          </w:tcPr>
          <w:p w:rsidR="00193BE6" w:rsidRPr="00DC1A84" w:rsidRDefault="00193BE6" w:rsidP="00193BE6">
            <w:pPr>
              <w:spacing w:after="0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7505" w:type="dxa"/>
            <w:vAlign w:val="center"/>
          </w:tcPr>
          <w:p w:rsidR="00193BE6" w:rsidRPr="00DC1A84" w:rsidRDefault="00193BE6" w:rsidP="00193BE6">
            <w:pPr>
              <w:pStyle w:val="a7"/>
              <w:spacing w:line="276" w:lineRule="auto"/>
              <w:rPr>
                <w:rFonts w:ascii="Arial" w:hAnsi="Arial" w:cs="Arial"/>
                <w:color w:val="auto"/>
                <w:spacing w:val="-6"/>
                <w:sz w:val="28"/>
                <w:szCs w:val="28"/>
                <w:lang w:val="uz-Cyrl-UZ"/>
              </w:rPr>
            </w:pPr>
            <w:r w:rsidRPr="00DC1A84">
              <w:rPr>
                <w:rFonts w:ascii="Arial" w:hAnsi="Arial" w:cs="Arial"/>
                <w:color w:val="auto"/>
                <w:spacing w:val="-6"/>
                <w:sz w:val="28"/>
                <w:szCs w:val="28"/>
                <w:lang w:val="uz-Cyrl-UZ"/>
              </w:rPr>
              <w:t xml:space="preserve">Кечки овқат. </w:t>
            </w:r>
          </w:p>
          <w:p w:rsidR="00193BE6" w:rsidRPr="00DC1A84" w:rsidRDefault="00193BE6" w:rsidP="00193BE6">
            <w:pPr>
              <w:pStyle w:val="a7"/>
              <w:spacing w:line="276" w:lineRule="auto"/>
              <w:rPr>
                <w:rFonts w:ascii="Arial" w:hAnsi="Arial" w:cs="Arial"/>
                <w:color w:val="70AD47"/>
                <w:sz w:val="28"/>
                <w:szCs w:val="28"/>
              </w:rPr>
            </w:pPr>
          </w:p>
        </w:tc>
      </w:tr>
    </w:tbl>
    <w:p w:rsidR="00DB078F" w:rsidRPr="00DC1A84" w:rsidRDefault="00DB078F" w:rsidP="00526168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uz-Latn-UZ"/>
        </w:rPr>
      </w:pPr>
    </w:p>
    <w:sectPr w:rsidR="00DB078F" w:rsidRPr="00DC1A84" w:rsidSect="00DC30C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B8"/>
    <w:rsid w:val="000373EF"/>
    <w:rsid w:val="000406A9"/>
    <w:rsid w:val="000670F4"/>
    <w:rsid w:val="000A1AB5"/>
    <w:rsid w:val="000A377E"/>
    <w:rsid w:val="000C3B85"/>
    <w:rsid w:val="000C4E16"/>
    <w:rsid w:val="000E4A32"/>
    <w:rsid w:val="001015EA"/>
    <w:rsid w:val="00103E34"/>
    <w:rsid w:val="0010786B"/>
    <w:rsid w:val="0013314C"/>
    <w:rsid w:val="00193BE6"/>
    <w:rsid w:val="001A455C"/>
    <w:rsid w:val="001C1E21"/>
    <w:rsid w:val="001C5C8C"/>
    <w:rsid w:val="001D5F6F"/>
    <w:rsid w:val="001D6193"/>
    <w:rsid w:val="0021485F"/>
    <w:rsid w:val="00222CB1"/>
    <w:rsid w:val="0025283A"/>
    <w:rsid w:val="00253EBB"/>
    <w:rsid w:val="00257240"/>
    <w:rsid w:val="002A79F7"/>
    <w:rsid w:val="002B1B0F"/>
    <w:rsid w:val="002C333A"/>
    <w:rsid w:val="002C6C3D"/>
    <w:rsid w:val="002D1524"/>
    <w:rsid w:val="002E54BB"/>
    <w:rsid w:val="002E6A09"/>
    <w:rsid w:val="0031280A"/>
    <w:rsid w:val="0032682D"/>
    <w:rsid w:val="00351B79"/>
    <w:rsid w:val="003C499A"/>
    <w:rsid w:val="0047569F"/>
    <w:rsid w:val="004F3FC3"/>
    <w:rsid w:val="00515C9D"/>
    <w:rsid w:val="00525948"/>
    <w:rsid w:val="00526168"/>
    <w:rsid w:val="00550D47"/>
    <w:rsid w:val="005636E7"/>
    <w:rsid w:val="005724E2"/>
    <w:rsid w:val="00574113"/>
    <w:rsid w:val="00597ED9"/>
    <w:rsid w:val="005B5CA3"/>
    <w:rsid w:val="005E42E9"/>
    <w:rsid w:val="005E5C7F"/>
    <w:rsid w:val="006208C3"/>
    <w:rsid w:val="006D79FD"/>
    <w:rsid w:val="006E6317"/>
    <w:rsid w:val="006F2A5F"/>
    <w:rsid w:val="00705491"/>
    <w:rsid w:val="00734102"/>
    <w:rsid w:val="00740177"/>
    <w:rsid w:val="00797FA8"/>
    <w:rsid w:val="007A43CD"/>
    <w:rsid w:val="007A562B"/>
    <w:rsid w:val="007C6F20"/>
    <w:rsid w:val="00807994"/>
    <w:rsid w:val="00846809"/>
    <w:rsid w:val="008A4ACE"/>
    <w:rsid w:val="008F1DC4"/>
    <w:rsid w:val="009030CC"/>
    <w:rsid w:val="00906EF2"/>
    <w:rsid w:val="009309B6"/>
    <w:rsid w:val="00934EE0"/>
    <w:rsid w:val="00936239"/>
    <w:rsid w:val="0094425E"/>
    <w:rsid w:val="009515FE"/>
    <w:rsid w:val="00952238"/>
    <w:rsid w:val="009550C3"/>
    <w:rsid w:val="00993DFC"/>
    <w:rsid w:val="009C06E6"/>
    <w:rsid w:val="009D19AC"/>
    <w:rsid w:val="009E3E04"/>
    <w:rsid w:val="009F6AB8"/>
    <w:rsid w:val="00A14674"/>
    <w:rsid w:val="00A27CFA"/>
    <w:rsid w:val="00A42423"/>
    <w:rsid w:val="00A44D7D"/>
    <w:rsid w:val="00A75743"/>
    <w:rsid w:val="00A960D5"/>
    <w:rsid w:val="00AC4A98"/>
    <w:rsid w:val="00AD117F"/>
    <w:rsid w:val="00AE4E0E"/>
    <w:rsid w:val="00AF4D22"/>
    <w:rsid w:val="00B1135E"/>
    <w:rsid w:val="00B231F7"/>
    <w:rsid w:val="00B37437"/>
    <w:rsid w:val="00B41DEB"/>
    <w:rsid w:val="00B6511F"/>
    <w:rsid w:val="00B80B63"/>
    <w:rsid w:val="00B94E2C"/>
    <w:rsid w:val="00BC068B"/>
    <w:rsid w:val="00BD6F05"/>
    <w:rsid w:val="00C205AF"/>
    <w:rsid w:val="00C237E4"/>
    <w:rsid w:val="00C2610E"/>
    <w:rsid w:val="00C30FF5"/>
    <w:rsid w:val="00C515A6"/>
    <w:rsid w:val="00C96015"/>
    <w:rsid w:val="00CA2E3E"/>
    <w:rsid w:val="00CD0C70"/>
    <w:rsid w:val="00CE26F3"/>
    <w:rsid w:val="00D01FC3"/>
    <w:rsid w:val="00D12D04"/>
    <w:rsid w:val="00D14AFC"/>
    <w:rsid w:val="00D51D6E"/>
    <w:rsid w:val="00D65FFE"/>
    <w:rsid w:val="00D75E8B"/>
    <w:rsid w:val="00D77CB5"/>
    <w:rsid w:val="00D82B8E"/>
    <w:rsid w:val="00DB078F"/>
    <w:rsid w:val="00DB1F8B"/>
    <w:rsid w:val="00DB2B1A"/>
    <w:rsid w:val="00DC1A84"/>
    <w:rsid w:val="00DC30C4"/>
    <w:rsid w:val="00DC31B1"/>
    <w:rsid w:val="00DD0BC4"/>
    <w:rsid w:val="00E05420"/>
    <w:rsid w:val="00E226FD"/>
    <w:rsid w:val="00E45711"/>
    <w:rsid w:val="00E67670"/>
    <w:rsid w:val="00E72B34"/>
    <w:rsid w:val="00E86B99"/>
    <w:rsid w:val="00EC4EB8"/>
    <w:rsid w:val="00EC62E8"/>
    <w:rsid w:val="00EC7BEF"/>
    <w:rsid w:val="00EE561B"/>
    <w:rsid w:val="00EE6771"/>
    <w:rsid w:val="00F01153"/>
    <w:rsid w:val="00F14FDB"/>
    <w:rsid w:val="00F22865"/>
    <w:rsid w:val="00F73939"/>
    <w:rsid w:val="00FA1D09"/>
    <w:rsid w:val="00FC41D2"/>
    <w:rsid w:val="00FC620F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9A58-962D-411E-8BA9-DFEB3D99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3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AB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C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62E8"/>
    <w:pPr>
      <w:ind w:left="720"/>
      <w:contextualSpacing/>
    </w:pPr>
  </w:style>
  <w:style w:type="paragraph" w:customStyle="1" w:styleId="a7">
    <w:name w:val="[основной абзац]"/>
    <w:basedOn w:val="a"/>
    <w:uiPriority w:val="99"/>
    <w:rsid w:val="000C3B8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</dc:creator>
  <cp:lastModifiedBy>hp</cp:lastModifiedBy>
  <cp:revision>2</cp:revision>
  <cp:lastPrinted>2025-08-07T05:51:00Z</cp:lastPrinted>
  <dcterms:created xsi:type="dcterms:W3CDTF">2025-08-21T12:09:00Z</dcterms:created>
  <dcterms:modified xsi:type="dcterms:W3CDTF">2025-08-21T12:09:00Z</dcterms:modified>
</cp:coreProperties>
</file>